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13E8B" w14:textId="0A562BFD" w:rsidR="00D77120" w:rsidRPr="00302AC8" w:rsidRDefault="00D77120" w:rsidP="00D77120">
      <w:pPr>
        <w:jc w:val="center"/>
        <w:rPr>
          <w:rFonts w:ascii="Garamond" w:hAnsi="Garamond"/>
          <w:b/>
          <w:bCs/>
          <w:sz w:val="28"/>
          <w:szCs w:val="28"/>
        </w:rPr>
      </w:pPr>
      <w:r>
        <w:rPr>
          <w:rFonts w:ascii="Garamond" w:hAnsi="Garamond"/>
          <w:b/>
          <w:bCs/>
          <w:sz w:val="28"/>
          <w:szCs w:val="28"/>
        </w:rPr>
        <w:t>May</w:t>
      </w:r>
      <w:r w:rsidRPr="00302AC8">
        <w:rPr>
          <w:rFonts w:ascii="Garamond" w:hAnsi="Garamond"/>
          <w:b/>
          <w:bCs/>
          <w:sz w:val="28"/>
          <w:szCs w:val="28"/>
        </w:rPr>
        <w:t xml:space="preserve"> Scholarships</w:t>
      </w:r>
    </w:p>
    <w:p w14:paraId="58790953" w14:textId="77777777" w:rsidR="00D77120" w:rsidRPr="00302AC8" w:rsidRDefault="00D77120" w:rsidP="00D77120">
      <w:pPr>
        <w:rPr>
          <w:rFonts w:ascii="Garamond" w:hAnsi="Garamond"/>
        </w:rPr>
      </w:pPr>
      <w:r w:rsidRPr="00302AC8">
        <w:rPr>
          <w:rFonts w:ascii="Garamond" w:hAnsi="Garamond"/>
        </w:rPr>
        <w:t>(Be sure to double check closing dates. Be aware that each year the dates may change slightly. But the scholarship is re-occurring.)</w:t>
      </w:r>
    </w:p>
    <w:p w14:paraId="36773C9F" w14:textId="77777777" w:rsidR="00ED3DEB" w:rsidRDefault="00ED3DEB"/>
    <w:p w14:paraId="43D797BB" w14:textId="06C5BF61" w:rsidR="00F5239C" w:rsidRPr="00F5239C" w:rsidRDefault="00F5239C">
      <w:pPr>
        <w:rPr>
          <w:rFonts w:ascii="Garamond" w:hAnsi="Garamond"/>
        </w:rPr>
      </w:pPr>
      <w:r w:rsidRPr="00F5239C">
        <w:rPr>
          <w:rFonts w:ascii="Garamond" w:hAnsi="Garamond"/>
          <w:b/>
          <w:bCs/>
        </w:rPr>
        <w:t>MAY 3: 2024 RIC LICATA MEMORIAL SCHOLARSHIP by AIA Northern Nevada</w:t>
      </w:r>
      <w:r w:rsidRPr="00F5239C">
        <w:rPr>
          <w:rFonts w:ascii="Garamond" w:hAnsi="Garamond"/>
        </w:rPr>
        <w:br/>
        <w:t>Open to students engaged in TMCC's Architecture, Landscape Architecture and Residential Design programs. Must either be a high school senior accepted into one of these programs, or currently attending one of the programs. Must also demonstrate leadership skills, future leadership potential and financial need on the application form. Go here for more information and to apply: </w:t>
      </w:r>
      <w:hyperlink r:id="rId4" w:history="1">
        <w:r w:rsidRPr="00F5239C">
          <w:rPr>
            <w:rStyle w:val="Hyperlink"/>
            <w:rFonts w:ascii="Garamond" w:hAnsi="Garamond"/>
            <w:b/>
            <w:bCs/>
          </w:rPr>
          <w:t>Continuing Education &amp; Scholarships — AIANN</w:t>
        </w:r>
      </w:hyperlink>
      <w:r w:rsidRPr="00F5239C">
        <w:rPr>
          <w:rFonts w:ascii="Times New Roman" w:hAnsi="Times New Roman" w:cs="Times New Roman"/>
        </w:rPr>
        <w:t>​</w:t>
      </w:r>
      <w:r w:rsidRPr="00F5239C">
        <w:rPr>
          <w:rFonts w:ascii="Garamond" w:hAnsi="Garamond"/>
        </w:rPr>
        <w:br/>
      </w:r>
      <w:r w:rsidRPr="00F5239C">
        <w:rPr>
          <w:rFonts w:ascii="Garamond" w:hAnsi="Garamond"/>
        </w:rPr>
        <w:br/>
      </w:r>
      <w:r w:rsidRPr="00F5239C">
        <w:rPr>
          <w:rFonts w:ascii="Garamond" w:hAnsi="Garamond"/>
          <w:b/>
          <w:bCs/>
        </w:rPr>
        <w:t>MAY 3: 2024 RAYMOND HELLMANN MEMORIAL SCHOLARSHIP</w:t>
      </w:r>
      <w:r w:rsidRPr="00F5239C">
        <w:rPr>
          <w:rFonts w:ascii="Garamond" w:hAnsi="Garamond"/>
        </w:rPr>
        <w:br/>
        <w:t>Open to high school seniors accepted to a NAAB accredited school of Architecture or a student accepted to TMCC Architectural Design Program. Go here for more information and to apply: </w:t>
      </w:r>
      <w:hyperlink r:id="rId5" w:history="1">
        <w:r w:rsidRPr="00F5239C">
          <w:rPr>
            <w:rStyle w:val="Hyperlink"/>
            <w:rFonts w:ascii="Garamond" w:hAnsi="Garamond"/>
            <w:b/>
            <w:bCs/>
          </w:rPr>
          <w:t>Continuing Education &amp; Scholarships — AIANN</w:t>
        </w:r>
      </w:hyperlink>
      <w:r w:rsidRPr="00F5239C">
        <w:rPr>
          <w:rFonts w:ascii="Garamond" w:hAnsi="Garamond"/>
        </w:rPr>
        <w:t>.</w:t>
      </w:r>
    </w:p>
    <w:sectPr w:rsidR="00F5239C" w:rsidRPr="00F52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77120"/>
    <w:rsid w:val="002D35D8"/>
    <w:rsid w:val="00B33E7D"/>
    <w:rsid w:val="00D77120"/>
    <w:rsid w:val="00E5204F"/>
    <w:rsid w:val="00ED3DEB"/>
    <w:rsid w:val="00F52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3B29"/>
  <w15:chartTrackingRefBased/>
  <w15:docId w15:val="{DC980526-651E-4CB7-BC40-CC70BD90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120"/>
  </w:style>
  <w:style w:type="paragraph" w:styleId="Heading1">
    <w:name w:val="heading 1"/>
    <w:basedOn w:val="Normal"/>
    <w:next w:val="Normal"/>
    <w:link w:val="Heading1Char"/>
    <w:uiPriority w:val="9"/>
    <w:qFormat/>
    <w:rsid w:val="00D771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71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71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71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1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1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1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1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1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1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71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71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71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71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71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1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1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120"/>
    <w:rPr>
      <w:rFonts w:eastAsiaTheme="majorEastAsia" w:cstheme="majorBidi"/>
      <w:color w:val="272727" w:themeColor="text1" w:themeTint="D8"/>
    </w:rPr>
  </w:style>
  <w:style w:type="paragraph" w:styleId="Title">
    <w:name w:val="Title"/>
    <w:basedOn w:val="Normal"/>
    <w:next w:val="Normal"/>
    <w:link w:val="TitleChar"/>
    <w:uiPriority w:val="10"/>
    <w:qFormat/>
    <w:rsid w:val="00D771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1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1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1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120"/>
    <w:pPr>
      <w:spacing w:before="160"/>
      <w:jc w:val="center"/>
    </w:pPr>
    <w:rPr>
      <w:i/>
      <w:iCs/>
      <w:color w:val="404040" w:themeColor="text1" w:themeTint="BF"/>
    </w:rPr>
  </w:style>
  <w:style w:type="character" w:customStyle="1" w:styleId="QuoteChar">
    <w:name w:val="Quote Char"/>
    <w:basedOn w:val="DefaultParagraphFont"/>
    <w:link w:val="Quote"/>
    <w:uiPriority w:val="29"/>
    <w:rsid w:val="00D77120"/>
    <w:rPr>
      <w:i/>
      <w:iCs/>
      <w:color w:val="404040" w:themeColor="text1" w:themeTint="BF"/>
    </w:rPr>
  </w:style>
  <w:style w:type="paragraph" w:styleId="ListParagraph">
    <w:name w:val="List Paragraph"/>
    <w:basedOn w:val="Normal"/>
    <w:uiPriority w:val="34"/>
    <w:qFormat/>
    <w:rsid w:val="00D77120"/>
    <w:pPr>
      <w:ind w:left="720"/>
      <w:contextualSpacing/>
    </w:pPr>
  </w:style>
  <w:style w:type="character" w:styleId="IntenseEmphasis">
    <w:name w:val="Intense Emphasis"/>
    <w:basedOn w:val="DefaultParagraphFont"/>
    <w:uiPriority w:val="21"/>
    <w:qFormat/>
    <w:rsid w:val="00D77120"/>
    <w:rPr>
      <w:i/>
      <w:iCs/>
      <w:color w:val="0F4761" w:themeColor="accent1" w:themeShade="BF"/>
    </w:rPr>
  </w:style>
  <w:style w:type="paragraph" w:styleId="IntenseQuote">
    <w:name w:val="Intense Quote"/>
    <w:basedOn w:val="Normal"/>
    <w:next w:val="Normal"/>
    <w:link w:val="IntenseQuoteChar"/>
    <w:uiPriority w:val="30"/>
    <w:qFormat/>
    <w:rsid w:val="00D771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120"/>
    <w:rPr>
      <w:i/>
      <w:iCs/>
      <w:color w:val="0F4761" w:themeColor="accent1" w:themeShade="BF"/>
    </w:rPr>
  </w:style>
  <w:style w:type="character" w:styleId="IntenseReference">
    <w:name w:val="Intense Reference"/>
    <w:basedOn w:val="DefaultParagraphFont"/>
    <w:uiPriority w:val="32"/>
    <w:qFormat/>
    <w:rsid w:val="00D77120"/>
    <w:rPr>
      <w:b/>
      <w:bCs/>
      <w:smallCaps/>
      <w:color w:val="0F4761" w:themeColor="accent1" w:themeShade="BF"/>
      <w:spacing w:val="5"/>
    </w:rPr>
  </w:style>
  <w:style w:type="character" w:styleId="Hyperlink">
    <w:name w:val="Hyperlink"/>
    <w:basedOn w:val="DefaultParagraphFont"/>
    <w:uiPriority w:val="99"/>
    <w:unhideWhenUsed/>
    <w:rsid w:val="00F5239C"/>
    <w:rPr>
      <w:color w:val="467886" w:themeColor="hyperlink"/>
      <w:u w:val="single"/>
    </w:rPr>
  </w:style>
  <w:style w:type="character" w:styleId="UnresolvedMention">
    <w:name w:val="Unresolved Mention"/>
    <w:basedOn w:val="DefaultParagraphFont"/>
    <w:uiPriority w:val="99"/>
    <w:semiHidden/>
    <w:unhideWhenUsed/>
    <w:rsid w:val="00F52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iann.org/continuing-education-scholarships" TargetMode="External"/><Relationship Id="rId4" Type="http://schemas.openxmlformats.org/officeDocument/2006/relationships/hyperlink" Target="https://aiann.org/continuing-education-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 Kimberly</dc:creator>
  <cp:keywords/>
  <dc:description/>
  <cp:lastModifiedBy>Grange, Kimberly</cp:lastModifiedBy>
  <cp:revision>2</cp:revision>
  <dcterms:created xsi:type="dcterms:W3CDTF">2025-01-27T21:53:00Z</dcterms:created>
  <dcterms:modified xsi:type="dcterms:W3CDTF">2025-01-27T21:54:00Z</dcterms:modified>
</cp:coreProperties>
</file>